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C3" w:rsidRDefault="00604103">
      <w:pPr>
        <w:spacing w:before="58" w:after="0" w:line="240" w:lineRule="auto"/>
        <w:ind w:left="2926" w:right="291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FRIT 773</w:t>
      </w:r>
      <w:r w:rsidR="00DD55BB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7C48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DD55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School Library Media </w:t>
      </w:r>
      <w:r w:rsidR="007C489D">
        <w:rPr>
          <w:rFonts w:ascii="Times New Roman" w:eastAsia="Times New Roman" w:hAnsi="Times New Roman" w:cs="Times New Roman"/>
          <w:b/>
          <w:bCs/>
          <w:sz w:val="36"/>
          <w:szCs w:val="36"/>
        </w:rPr>
        <w:t>Practicum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ePortfolio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and Capstone </w:t>
      </w:r>
      <w:r w:rsidR="007C489D">
        <w:rPr>
          <w:rFonts w:ascii="Times New Roman" w:eastAsia="Times New Roman" w:hAnsi="Times New Roman" w:cs="Times New Roman"/>
          <w:b/>
          <w:bCs/>
          <w:sz w:val="36"/>
          <w:szCs w:val="36"/>
        </w:rPr>
        <w:t>Rubric</w:t>
      </w:r>
    </w:p>
    <w:p w:rsidR="00792FC3" w:rsidRDefault="007C489D">
      <w:pPr>
        <w:spacing w:after="0" w:line="240" w:lineRule="auto"/>
        <w:ind w:left="7313" w:right="72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#4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4120"/>
        <w:gridCol w:w="3841"/>
        <w:gridCol w:w="4015"/>
        <w:gridCol w:w="1141"/>
      </w:tblGrid>
      <w:tr w:rsidR="00792FC3">
        <w:trPr>
          <w:trHeight w:hRule="exact" w:val="65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4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1604" w:right="1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Target</w:t>
            </w:r>
          </w:p>
          <w:p w:rsidR="00792FC3" w:rsidRDefault="007C489D">
            <w:pPr>
              <w:spacing w:after="0" w:line="321" w:lineRule="exact"/>
              <w:ind w:left="1440" w:right="14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Points)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120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Acceptable</w:t>
            </w:r>
          </w:p>
          <w:p w:rsidR="00792FC3" w:rsidRDefault="007C489D">
            <w:pPr>
              <w:spacing w:after="0" w:line="321" w:lineRule="exact"/>
              <w:ind w:left="1302" w:right="1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Points)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1148" w:right="1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Unacceptable</w:t>
            </w:r>
          </w:p>
          <w:p w:rsidR="00792FC3" w:rsidRDefault="007C489D">
            <w:pPr>
              <w:spacing w:after="0" w:line="321" w:lineRule="exact"/>
              <w:ind w:left="1477" w:right="1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Point)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515DD" w:rsidTr="00E40427">
        <w:trPr>
          <w:trHeight w:hRule="exact" w:val="476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Field Experiences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 w:rsidP="00B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DD">
              <w:rPr>
                <w:rFonts w:ascii="Times New Roman" w:hAnsi="Times New Roman" w:cs="Times New Roman"/>
                <w:sz w:val="24"/>
                <w:szCs w:val="24"/>
              </w:rPr>
              <w:t>Candidates engage in</w:t>
            </w:r>
            <w:r w:rsidR="00E4042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Pr="00B515DD">
              <w:rPr>
                <w:rFonts w:ascii="Times New Roman" w:hAnsi="Times New Roman" w:cs="Times New Roman"/>
                <w:sz w:val="24"/>
                <w:szCs w:val="24"/>
              </w:rPr>
              <w:t xml:space="preserve"> hours of appropriate field experiences to synthesize and apply the content and professional knowledge, skills, and dispositions identified in these standards. </w:t>
            </w:r>
            <w:r w:rsidR="00E40427">
              <w:rPr>
                <w:rFonts w:ascii="Times New Roman" w:hAnsi="Times New Roman" w:cs="Times New Roman"/>
                <w:sz w:val="24"/>
                <w:szCs w:val="24"/>
              </w:rPr>
              <w:t xml:space="preserve"> 100 hours are completed during FRIT 7734 and 50 hours were completed through course-based key assessments. </w:t>
            </w:r>
          </w:p>
          <w:p w:rsidR="00B515DD" w:rsidRDefault="00B515DD" w:rsidP="00B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DD">
              <w:rPr>
                <w:rFonts w:ascii="Times New Roman" w:hAnsi="Times New Roman" w:cs="Times New Roman"/>
                <w:sz w:val="24"/>
                <w:szCs w:val="24"/>
              </w:rPr>
              <w:t xml:space="preserve">Completes required activities and observations at three different </w:t>
            </w:r>
            <w:r w:rsidR="00E40427">
              <w:rPr>
                <w:rFonts w:ascii="Times New Roman" w:hAnsi="Times New Roman" w:cs="Times New Roman"/>
                <w:sz w:val="24"/>
                <w:szCs w:val="24"/>
              </w:rPr>
              <w:t>school library media</w:t>
            </w:r>
            <w:r w:rsidRPr="00B515DD">
              <w:rPr>
                <w:rFonts w:ascii="Times New Roman" w:hAnsi="Times New Roman" w:cs="Times New Roman"/>
                <w:sz w:val="24"/>
                <w:szCs w:val="24"/>
              </w:rPr>
              <w:t xml:space="preserve"> centers.</w:t>
            </w:r>
          </w:p>
          <w:p w:rsidR="00B515DD" w:rsidRDefault="00B515DD" w:rsidP="00B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Blog/journal is updated regularly with reflective and complete entries. </w:t>
            </w:r>
          </w:p>
          <w:p w:rsidR="00B515DD" w:rsidRDefault="00B515DD" w:rsidP="00B515D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DD" w:rsidRDefault="00B515DD" w:rsidP="00B515D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DD" w:rsidRDefault="00B515DD" w:rsidP="00B515D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27" w:rsidRDefault="00B515DD" w:rsidP="00E4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27" w:rsidRPr="00B515DD">
              <w:rPr>
                <w:rFonts w:ascii="Times New Roman" w:hAnsi="Times New Roman" w:cs="Times New Roman"/>
                <w:sz w:val="24"/>
                <w:szCs w:val="24"/>
              </w:rPr>
              <w:t>Candidates engage in</w:t>
            </w:r>
            <w:r w:rsidR="00E4042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E40427" w:rsidRPr="00B515DD">
              <w:rPr>
                <w:rFonts w:ascii="Times New Roman" w:hAnsi="Times New Roman" w:cs="Times New Roman"/>
                <w:sz w:val="24"/>
                <w:szCs w:val="24"/>
              </w:rPr>
              <w:t xml:space="preserve"> hours of appropriate field experiences to synthesize and apply the content and professional knowledge, skills, and dispositions identified in these standards. </w:t>
            </w:r>
            <w:r w:rsidR="00E40427">
              <w:rPr>
                <w:rFonts w:ascii="Times New Roman" w:hAnsi="Times New Roman" w:cs="Times New Roman"/>
                <w:sz w:val="24"/>
                <w:szCs w:val="24"/>
              </w:rPr>
              <w:t xml:space="preserve"> 100 hours are completed during FRIT 7734 and 50 hours were completed through course-based key assessments. </w:t>
            </w:r>
          </w:p>
          <w:p w:rsidR="00E40427" w:rsidRDefault="00E40427" w:rsidP="00E4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DD">
              <w:rPr>
                <w:rFonts w:ascii="Times New Roman" w:hAnsi="Times New Roman" w:cs="Times New Roman"/>
                <w:sz w:val="24"/>
                <w:szCs w:val="24"/>
              </w:rPr>
              <w:t xml:space="preserve">Completes required activities and observations at three different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 library media</w:t>
            </w:r>
            <w:r w:rsidRPr="00B515DD">
              <w:rPr>
                <w:rFonts w:ascii="Times New Roman" w:hAnsi="Times New Roman" w:cs="Times New Roman"/>
                <w:sz w:val="24"/>
                <w:szCs w:val="24"/>
              </w:rPr>
              <w:t xml:space="preserve"> centers.</w:t>
            </w:r>
          </w:p>
          <w:p w:rsidR="00E40427" w:rsidRDefault="00E40427" w:rsidP="00E4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Blog/journal is updated regularly with reflective and complete entries. </w:t>
            </w:r>
          </w:p>
          <w:p w:rsidR="00B515DD" w:rsidRPr="00B515DD" w:rsidRDefault="00B515DD" w:rsidP="00B515D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number of hours and/or field experiences not completed as required in the course syllabus. </w:t>
            </w:r>
          </w:p>
          <w:p w:rsidR="00B515DD" w:rsidRDefault="00B515D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5DD" w:rsidRDefault="00B515D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Blog/journal is rarely updated and information included is incomplete.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792FC3">
        <w:trPr>
          <w:trHeight w:hRule="exact" w:val="3046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Artifacts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792FC3" w:rsidRDefault="007C48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2FC3" w:rsidRDefault="007C489D">
            <w:pPr>
              <w:spacing w:after="0" w:line="240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embedded. 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portfolio.</w:t>
            </w:r>
          </w:p>
          <w:p w:rsidR="00792FC3" w:rsidRDefault="007C489D">
            <w:pPr>
              <w:spacing w:after="0" w:line="240" w:lineRule="auto"/>
              <w:ind w:left="102" w:righ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wide variety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included.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792FC3" w:rsidRDefault="007C489D">
            <w:pPr>
              <w:spacing w:after="0" w:line="240" w:lineRule="auto"/>
              <w:ind w:left="102" w:righ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ponents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present.</w:t>
            </w:r>
          </w:p>
          <w:p w:rsidR="00792FC3" w:rsidRDefault="007C489D">
            <w:pPr>
              <w:spacing w:after="0" w:line="240" w:lineRule="auto"/>
              <w:ind w:left="102"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ajority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correctly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embedded.</w:t>
            </w:r>
          </w:p>
          <w:p w:rsidR="00792FC3" w:rsidRDefault="007C489D">
            <w:pPr>
              <w:spacing w:after="0" w:line="240" w:lineRule="auto"/>
              <w:ind w:left="102" w:right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ajority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located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olio.</w:t>
            </w:r>
          </w:p>
          <w:p w:rsidR="00792FC3" w:rsidRDefault="007C489D">
            <w:pPr>
              <w:spacing w:after="0" w:line="240" w:lineRule="auto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792FC3" w:rsidRDefault="007C489D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bedded.</w:t>
            </w:r>
          </w:p>
          <w:p w:rsidR="00792FC3" w:rsidRDefault="007C489D">
            <w:pPr>
              <w:spacing w:after="0" w:line="240" w:lineRule="auto"/>
              <w:ind w:left="101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samples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 rel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92FC3">
        <w:trPr>
          <w:trHeight w:hRule="exact" w:val="194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Captions/Labels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792FC3" w:rsidRDefault="007C489D">
            <w:pPr>
              <w:spacing w:after="0" w:line="240" w:lineRule="auto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official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allows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ication.</w:t>
            </w:r>
          </w:p>
          <w:p w:rsidR="00792FC3" w:rsidRDefault="007C489D">
            <w:pPr>
              <w:spacing w:after="0" w:line="240" w:lineRule="auto"/>
              <w:ind w:left="102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 caption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ajority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  <w:p w:rsidR="00792FC3" w:rsidRDefault="007C489D">
            <w:pPr>
              <w:spacing w:after="0" w:line="240" w:lineRule="auto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proper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identification.</w:t>
            </w:r>
          </w:p>
          <w:p w:rsidR="00792FC3" w:rsidRDefault="007C489D">
            <w:pPr>
              <w:spacing w:after="0" w:line="240" w:lineRule="auto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panied by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ajority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792FC3" w:rsidRDefault="007C489D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  <w:p w:rsidR="00792FC3" w:rsidRDefault="007C489D">
            <w:pPr>
              <w:spacing w:after="0" w:line="240" w:lineRule="auto"/>
              <w:ind w:left="10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 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difficult.</w:t>
            </w:r>
          </w:p>
          <w:p w:rsidR="00792FC3" w:rsidRDefault="007C489D">
            <w:pPr>
              <w:spacing w:after="0" w:line="240" w:lineRule="auto"/>
              <w:ind w:left="101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 caption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92FC3">
        <w:trPr>
          <w:trHeight w:hRule="exact" w:val="2700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Reflections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  <w:p w:rsidR="00792FC3" w:rsidRDefault="007C489D">
            <w:pPr>
              <w:spacing w:after="0" w:line="240" w:lineRule="auto"/>
              <w:ind w:left="102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independent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 thought.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</w:p>
          <w:p w:rsidR="00792FC3" w:rsidRDefault="007C489D">
            <w:pPr>
              <w:spacing w:after="0" w:line="240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ewhat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independent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thought.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reflecti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792FC3" w:rsidRDefault="007C489D" w:rsidP="00604103">
            <w:pPr>
              <w:spacing w:after="0" w:line="240" w:lineRule="auto"/>
              <w:ind w:left="101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eaningful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onstrating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0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Technology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92FC3" w:rsidTr="00604103">
        <w:trPr>
          <w:trHeight w:hRule="exact" w:val="1442"/>
        </w:trPr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</w:p>
          <w:p w:rsidR="00792FC3" w:rsidRDefault="007C489D">
            <w:pPr>
              <w:spacing w:after="0" w:line="240" w:lineRule="auto"/>
              <w:ind w:left="102" w:right="1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achieve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acco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plish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</w:p>
          <w:p w:rsidR="00792FC3" w:rsidRDefault="007C48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growth.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</w:p>
          <w:p w:rsidR="00792FC3" w:rsidRDefault="007C489D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growth.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92FC3" w:rsidRDefault="00792FC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4120"/>
        <w:gridCol w:w="3841"/>
        <w:gridCol w:w="4015"/>
        <w:gridCol w:w="1141"/>
      </w:tblGrid>
      <w:tr w:rsidR="00792FC3" w:rsidTr="00604103">
        <w:trPr>
          <w:trHeight w:hRule="exact" w:val="3665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her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 abilities,</w:t>
            </w:r>
          </w:p>
          <w:p w:rsidR="00604103" w:rsidRDefault="007C489D">
            <w:pPr>
              <w:spacing w:after="0" w:line="240" w:lineRule="auto"/>
              <w:ind w:left="102" w:right="21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struggles/li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goals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learner</w:t>
            </w:r>
            <w:r w:rsidR="0062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/school library media </w:t>
            </w:r>
            <w:r w:rsidR="006041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specialist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including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examples.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AASL NCATE</w:t>
            </w:r>
            <w:r w:rsidR="0060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indicators.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92FC3" w:rsidRDefault="007C489D">
            <w:pPr>
              <w:spacing w:after="0" w:line="240" w:lineRule="auto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upports reflection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referencing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 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course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ities.</w:t>
            </w:r>
          </w:p>
          <w:p w:rsidR="00792FC3" w:rsidRDefault="007C489D">
            <w:pPr>
              <w:spacing w:after="0" w:line="240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criticism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one’s own work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 suggestions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future practice.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her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 abilities,</w:t>
            </w:r>
          </w:p>
          <w:p w:rsidR="00792FC3" w:rsidRDefault="007C489D">
            <w:pPr>
              <w:spacing w:after="0" w:line="240" w:lineRule="auto"/>
              <w:ind w:left="102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struggles/li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itations,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experiences,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library media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2FC3" w:rsidRDefault="007C489D">
            <w:pPr>
              <w:spacing w:after="0" w:line="240" w:lineRule="auto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lacks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does 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concrete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examples.</w:t>
            </w:r>
          </w:p>
          <w:p w:rsidR="00792FC3" w:rsidRDefault="007C489D">
            <w:pPr>
              <w:spacing w:after="0" w:line="240" w:lineRule="auto"/>
              <w:ind w:left="102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referencing two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course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:rsidR="00792FC3" w:rsidRDefault="007C489D" w:rsidP="00604103">
            <w:pPr>
              <w:spacing w:after="0" w:line="240" w:lineRule="auto"/>
              <w:ind w:left="101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struggles/li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itations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 w:rsidR="0060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learner/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>school library media</w:t>
            </w:r>
            <w:r w:rsidR="0060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92FC3">
        <w:trPr>
          <w:trHeight w:hRule="exact" w:val="3240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why an</w:t>
            </w:r>
          </w:p>
          <w:p w:rsidR="00792FC3" w:rsidRDefault="007C489D" w:rsidP="00627D7F">
            <w:pPr>
              <w:spacing w:after="0" w:line="240" w:lineRule="auto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selected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inclu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rel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AASL NCATE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indicators.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why an</w:t>
            </w:r>
          </w:p>
          <w:p w:rsidR="00792FC3" w:rsidRDefault="007C48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selected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inclu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  <w:p w:rsidR="00792FC3" w:rsidRDefault="007C489D" w:rsidP="00627D7F">
            <w:pPr>
              <w:spacing w:after="0" w:line="240" w:lineRule="auto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rel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>AASL NCATE</w:t>
            </w:r>
            <w:r w:rsidR="0060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indicators.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poorly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</w:t>
            </w:r>
          </w:p>
          <w:p w:rsidR="00792FC3" w:rsidRDefault="007C489D" w:rsidP="00627D7F">
            <w:pPr>
              <w:spacing w:after="0" w:line="240" w:lineRule="auto"/>
              <w:ind w:left="101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AASL NCATE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indicators.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92FC3" w:rsidTr="00627D7F">
        <w:trPr>
          <w:trHeight w:hRule="exact" w:val="441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 w:rsidP="00604103">
            <w:pPr>
              <w:spacing w:before="3" w:after="0" w:line="322" w:lineRule="exact"/>
              <w:ind w:left="102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Layout</w:t>
            </w:r>
            <w:r w:rsidR="00604103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, </w:t>
            </w:r>
            <w:r w:rsidR="00604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readability, design, and navigation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read.</w:t>
            </w:r>
          </w:p>
          <w:p w:rsidR="00792FC3" w:rsidRDefault="007C489D">
            <w:pPr>
              <w:spacing w:after="0" w:line="240" w:lineRule="auto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(italic, bold,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underline)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headings,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sub-headings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used consistently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enhance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readability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4103" w:rsidRDefault="00604103" w:rsidP="0060410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  <w:p w:rsidR="00604103" w:rsidRDefault="00604103" w:rsidP="00604103">
            <w:pPr>
              <w:spacing w:after="0" w:line="240" w:lineRule="auto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appropriately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organize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</w:p>
          <w:p w:rsidR="00604103" w:rsidRDefault="00604103" w:rsidP="00604103">
            <w:pPr>
              <w:spacing w:after="0" w:line="276" w:lineRule="exact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intuitive.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various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portfolio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  <w:p w:rsidR="00604103" w:rsidRDefault="00604103" w:rsidP="00604103">
            <w:pPr>
              <w:spacing w:after="0" w:line="276" w:lineRule="exact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labeled,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reader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move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</w:p>
          <w:p w:rsidR="00604103" w:rsidRDefault="00604103" w:rsidP="00604103">
            <w:pPr>
              <w:spacing w:after="0" w:line="240" w:lineRule="auto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792FC3" w:rsidRDefault="007C48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2FC3" w:rsidRDefault="007C489D">
            <w:pPr>
              <w:spacing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type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headings,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sub-headings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consistently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4103" w:rsidRDefault="00604103" w:rsidP="0060410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  <w:p w:rsidR="00604103" w:rsidRDefault="00604103" w:rsidP="00604103">
            <w:pPr>
              <w:spacing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inappropriately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</w:p>
          <w:p w:rsidR="00604103" w:rsidRDefault="00604103" w:rsidP="00604103">
            <w:pPr>
              <w:spacing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function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 clear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different section.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</w:p>
          <w:p w:rsidR="00792FC3" w:rsidRDefault="007C489D">
            <w:pPr>
              <w:spacing w:after="0" w:line="240" w:lineRule="auto"/>
              <w:ind w:left="101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fonts, type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for headings,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sub-headings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  <w:p w:rsidR="00792FC3" w:rsidRDefault="007C489D">
            <w:pPr>
              <w:spacing w:after="0" w:line="240" w:lineRule="auto"/>
              <w:ind w:left="10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(italic,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bold,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underline). Many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over-utilized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decrease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readers' acces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  <w:p w:rsidR="00792FC3" w:rsidRDefault="007C489D">
            <w:pPr>
              <w:spacing w:after="0" w:line="240" w:lineRule="auto"/>
              <w:ind w:left="101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background,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fonts,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 decreases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distracting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inc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tly throughout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eportfolio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4103" w:rsidRDefault="00604103" w:rsidP="00604103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  <w:p w:rsidR="00604103" w:rsidRDefault="00604103" w:rsidP="00604103">
            <w:pPr>
              <w:spacing w:after="0" w:line="276" w:lineRule="exact"/>
              <w:ind w:left="101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navigation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confusing,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604103" w:rsidRDefault="00604103" w:rsidP="00604103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section.</w:t>
            </w:r>
          </w:p>
          <w:p w:rsidR="00604103" w:rsidRDefault="00604103" w:rsidP="00604103">
            <w:pPr>
              <w:spacing w:after="0" w:line="240" w:lineRule="auto"/>
              <w:ind w:left="101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inappropriately,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appears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disorganized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cluttered.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92FC3" w:rsidRDefault="00792FC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4120"/>
        <w:gridCol w:w="3841"/>
        <w:gridCol w:w="4015"/>
        <w:gridCol w:w="1142"/>
      </w:tblGrid>
      <w:tr w:rsidR="00792FC3" w:rsidTr="00604103">
        <w:trPr>
          <w:trHeight w:hRule="exact" w:val="2538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Mechanics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6" w:lineRule="exact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structure, punctuation,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capitalization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correct.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6" w:lineRule="exact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sentence structure,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punctuation,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capitalizati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errors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ewhat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detract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overall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276" w:lineRule="exact"/>
              <w:ind w:left="101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Unaccepta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spelling, 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ructure, punctuation,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capitalization.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200" w:lineRule="exact"/>
              <w:rPr>
                <w:sz w:val="20"/>
                <w:szCs w:val="20"/>
              </w:rPr>
            </w:pPr>
          </w:p>
          <w:p w:rsidR="00792FC3" w:rsidRDefault="00792FC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792FC3" w:rsidRDefault="00792FC3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15DD" w:rsidTr="00604103">
        <w:trPr>
          <w:trHeight w:hRule="exact" w:val="2538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Capstone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76" w:lineRule="exact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Capstone presentation was well planned and delivered. </w:t>
            </w:r>
          </w:p>
          <w:p w:rsidR="00B515DD" w:rsidRDefault="00B515DD">
            <w:pPr>
              <w:spacing w:after="0" w:line="276" w:lineRule="exact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artifacts and reflections were presented to demonstrate mastery of each of the 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AASL NCATE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standards. </w:t>
            </w:r>
          </w:p>
          <w:p w:rsidR="00B515DD" w:rsidRDefault="00B515DD" w:rsidP="00B515DD">
            <w:pPr>
              <w:spacing w:after="0" w:line="276" w:lineRule="exact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76" w:lineRule="exact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Capstone presentation was adequately planned and delivered. </w:t>
            </w:r>
          </w:p>
          <w:p w:rsidR="00B515DD" w:rsidRDefault="00B515DD" w:rsidP="00627D7F">
            <w:pPr>
              <w:spacing w:after="0" w:line="276" w:lineRule="exact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Artifacts and reflections that demonstrated mastery of each of the </w:t>
            </w:r>
            <w:r w:rsidR="0062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AASL NCATE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standards were presented.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76" w:lineRule="exact"/>
              <w:ind w:left="101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was poorly planned.</w:t>
            </w:r>
          </w:p>
          <w:p w:rsidR="00B515DD" w:rsidRDefault="00B515DD">
            <w:pPr>
              <w:spacing w:after="0" w:line="276" w:lineRule="exact"/>
              <w:ind w:left="101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failed to present artifacts and reflections during the specified time limit.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DD" w:rsidRDefault="00B515DD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792FC3">
        <w:trPr>
          <w:trHeight w:hRule="exact" w:val="108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C489D">
            <w:pPr>
              <w:spacing w:after="0" w:line="367" w:lineRule="exact"/>
              <w:ind w:left="273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Total Points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C3" w:rsidRDefault="00792FC3">
            <w:pPr>
              <w:spacing w:after="0" w:line="367" w:lineRule="exact"/>
              <w:ind w:left="1804" w:right="178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2FC3" w:rsidRDefault="00792FC3"/>
        </w:tc>
      </w:tr>
    </w:tbl>
    <w:p w:rsidR="00792FC3" w:rsidRDefault="007C489D">
      <w:pPr>
        <w:spacing w:after="0" w:line="267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accep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portfolio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sectPr w:rsidR="00792FC3">
      <w:footerReference w:type="default" r:id="rId7"/>
      <w:pgSz w:w="15840" w:h="12240" w:orient="landscape"/>
      <w:pgMar w:top="620" w:right="200" w:bottom="840" w:left="6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4" w:rsidRDefault="004110E4">
      <w:pPr>
        <w:spacing w:after="0" w:line="240" w:lineRule="auto"/>
      </w:pPr>
      <w:r>
        <w:separator/>
      </w:r>
    </w:p>
  </w:endnote>
  <w:endnote w:type="continuationSeparator" w:id="0">
    <w:p w:rsidR="004110E4" w:rsidRDefault="0041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C3" w:rsidRDefault="00B515D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7223760</wp:posOffset>
              </wp:positionV>
              <wp:extent cx="241300" cy="1524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FC3" w:rsidRDefault="007C489D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42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3.4pt;margin-top:568.8pt;width:1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Gs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" filled="f" stroked="f">
              <v:textbox inset="0,0,0,0">
                <w:txbxContent>
                  <w:p w:rsidR="00792FC3" w:rsidRDefault="007C489D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42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4" w:rsidRDefault="004110E4">
      <w:pPr>
        <w:spacing w:after="0" w:line="240" w:lineRule="auto"/>
      </w:pPr>
      <w:r>
        <w:separator/>
      </w:r>
    </w:p>
  </w:footnote>
  <w:footnote w:type="continuationSeparator" w:id="0">
    <w:p w:rsidR="004110E4" w:rsidRDefault="0041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3"/>
    <w:rsid w:val="004110E4"/>
    <w:rsid w:val="00604103"/>
    <w:rsid w:val="00627D7F"/>
    <w:rsid w:val="00792FC3"/>
    <w:rsid w:val="007C489D"/>
    <w:rsid w:val="00B515DD"/>
    <w:rsid w:val="00DD55BB"/>
    <w:rsid w:val="00E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cc_agenda_10-12-12-FINAL</vt:lpstr>
    </vt:vector>
  </TitlesOfParts>
  <Company>Georgia Southern University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cc_agenda_10-12-12-FINAL</dc:title>
  <dc:creator>megger</dc:creator>
  <cp:lastModifiedBy>Judith Repman</cp:lastModifiedBy>
  <cp:revision>2</cp:revision>
  <dcterms:created xsi:type="dcterms:W3CDTF">2013-08-16T13:31:00Z</dcterms:created>
  <dcterms:modified xsi:type="dcterms:W3CDTF">2013-08-16T13:31:00Z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2013-08-15T00:00:00Z</vt:filetime>
  </property>
</Properties>
</file>